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天津自然博物馆 天津自然博物馆-北疆博物院可移动文物预防性保护项目（项目编号:TGPC-2023-A-0141）更正公告</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一、项目基本情况</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原公告的采购项目编号：TGPC-2023-A-0141</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原公告的采购项目名称：天津自然博物馆-北疆博物院可移动文物预防性保护项目</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首次公告日期：2023-09-04</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二、更正信息</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更正事项：采购公告采购文件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更正内容：（一）评分因素及评标标准客观分第2项变更为“2 、投标人业绩评价：完全按照以下要求提供同时包含恒湿净化设备与囊匣的销售且已完成的业绩，提供的证明材料均不得遮挡涂黑，否则不予认定加分。 A. 合同原件扫描件（合同签订时间为2018年1月1日至今）。包括合同金额、买卖双方名称及盖章、合同清单、合同签订日期。 B. 上述合同履行良好的相关证明材料原件扫描件（加盖上述合同甲方单位公章或上述合同中所盖的甲方印章）。 1个业绩2分，最多10分。” （二）网上应答时间变更为“2023年9月4日9:00至2023年9月18日8:30”。 （三）提交电子响应文件截止时间变更为“2023年9月18日8:30”。 （四）第一阶段解密时间变更为“2023年9月18日8:30至9:30”。 （五）其他内容不变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更正日期：2023-09-11</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三、其他补充事宜</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四、 响应文件提交截止时间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2023年09月18日 08点30分</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五、凡对本次公告内容提出询问，请按以下方式联系</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1、采购人信息</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名        称：天津自然博物馆</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地        址：天津市河西区友谊路31号</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联系方式：022-83881957</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2、采购代理机构信息</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名        称：天津市政府采购中心</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地        址：天津市河东区红星路79号二楼</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联系方式：022-24538301</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3、项目联系方式</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项目联系人：李楠、鲁志强、杨光</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电        话：022-24538301</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六、附件</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原公告链接：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天津自然博物馆-北疆博物院可移动文物预防性保护项目 (项目编号:TGPC-2023-A-0141)竞争性磋商公告</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righ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天津市政府采购中心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right"/>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righ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2023年9月11日      </w:t>
      </w:r>
    </w:p>
    <w:p>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left"/>
        <w:textAlignment w:val="auto"/>
        <w:rPr>
          <w:rFonts w:hint="eastAsia" w:asciiTheme="minorEastAsia" w:hAnsiTheme="minorEastAsia" w:eastAsiaTheme="minorEastAsia" w:cstheme="minorEastAsia"/>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lODBiMjIxMzU5NWUzYzkwOTA5NzExMDRhY2E1N2QifQ=="/>
  </w:docVars>
  <w:rsids>
    <w:rsidRoot w:val="4E80726D"/>
    <w:rsid w:val="02E610CF"/>
    <w:rsid w:val="4E807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bCs/>
    </w:rPr>
  </w:style>
  <w:style w:type="character" w:styleId="6">
    <w:name w:val="FollowedHyperlink"/>
    <w:basedOn w:val="4"/>
    <w:uiPriority w:val="0"/>
    <w:rPr>
      <w:color w:val="800080"/>
      <w:u w:val="none"/>
    </w:rPr>
  </w:style>
  <w:style w:type="character" w:styleId="7">
    <w:name w:val="HTML Definition"/>
    <w:basedOn w:val="4"/>
    <w:uiPriority w:val="0"/>
    <w:rPr>
      <w:i/>
      <w:iCs/>
    </w:rPr>
  </w:style>
  <w:style w:type="character" w:styleId="8">
    <w:name w:val="Hyperlink"/>
    <w:basedOn w:val="4"/>
    <w:uiPriority w:val="0"/>
    <w:rPr>
      <w:color w:val="0000FF"/>
      <w:u w:val="none"/>
    </w:rPr>
  </w:style>
  <w:style w:type="character" w:styleId="9">
    <w:name w:val="HTML Code"/>
    <w:basedOn w:val="4"/>
    <w:uiPriority w:val="0"/>
    <w:rPr>
      <w:rFonts w:hint="default" w:ascii="serif" w:hAnsi="serif" w:eastAsia="serif" w:cs="serif"/>
      <w:sz w:val="21"/>
      <w:szCs w:val="21"/>
    </w:rPr>
  </w:style>
  <w:style w:type="character" w:styleId="10">
    <w:name w:val="HTML Keyboard"/>
    <w:basedOn w:val="4"/>
    <w:uiPriority w:val="0"/>
    <w:rPr>
      <w:rFonts w:ascii="serif" w:hAnsi="serif" w:eastAsia="serif" w:cs="serif"/>
      <w:sz w:val="21"/>
      <w:szCs w:val="21"/>
    </w:rPr>
  </w:style>
  <w:style w:type="character" w:styleId="11">
    <w:name w:val="HTML Sample"/>
    <w:basedOn w:val="4"/>
    <w:uiPriority w:val="0"/>
    <w:rPr>
      <w:rFonts w:hint="default" w:ascii="serif" w:hAnsi="serif" w:eastAsia="serif" w:cs="serif"/>
      <w:sz w:val="21"/>
      <w:szCs w:val="21"/>
    </w:rPr>
  </w:style>
  <w:style w:type="character" w:customStyle="1" w:styleId="12">
    <w:name w:val="first-child"/>
    <w:basedOn w:val="4"/>
    <w:uiPriority w:val="0"/>
    <w:rPr>
      <w:bdr w:val="none" w:color="auto" w:sz="0" w:space="0"/>
    </w:rPr>
  </w:style>
  <w:style w:type="character" w:customStyle="1" w:styleId="13">
    <w:name w:val="required"/>
    <w:basedOn w:val="4"/>
    <w:uiPriority w:val="0"/>
    <w:rPr>
      <w:color w:val="FF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2023-09-15T06:09:00Z</dcterms:created>
  <dc:creator>老何</dc:creator>
  <cp:lastModifiedBy>老何</cp:lastModifiedBy>
  <dcterms:modified xsi:type="dcterms:W3CDTF">2023-09-15T06:25:53Z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B63E31A4A58B4630B77B25C6AC42C8A6_11</vt:lpwstr>
  </property>
</Properties>
</file>